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0B" w:rsidRPr="004427F2" w:rsidRDefault="0018620B" w:rsidP="00796E73">
      <w:pPr>
        <w:spacing w:after="0"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27F2">
        <w:rPr>
          <w:rFonts w:ascii="Times New Roman" w:hAnsi="Times New Roman" w:cs="Times New Roman"/>
          <w:b/>
          <w:sz w:val="28"/>
          <w:szCs w:val="28"/>
        </w:rPr>
        <w:t xml:space="preserve">Э.А. </w:t>
      </w:r>
      <w:proofErr w:type="spellStart"/>
      <w:r w:rsidRPr="004427F2">
        <w:rPr>
          <w:rFonts w:ascii="Times New Roman" w:hAnsi="Times New Roman" w:cs="Times New Roman"/>
          <w:b/>
          <w:sz w:val="28"/>
          <w:szCs w:val="28"/>
        </w:rPr>
        <w:t>Кашапова</w:t>
      </w:r>
      <w:proofErr w:type="spellEnd"/>
      <w:r w:rsidRPr="004427F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8620B" w:rsidRDefault="0018620B" w:rsidP="00796E73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магистрант БГПУ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</w:p>
    <w:p w:rsidR="0018620B" w:rsidRPr="004427F2" w:rsidRDefault="0018620B" w:rsidP="00796E73">
      <w:pPr>
        <w:spacing w:after="0" w:line="360" w:lineRule="auto"/>
        <w:ind w:firstLine="70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8620B" w:rsidRDefault="0018620B" w:rsidP="00796E7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427F2">
        <w:rPr>
          <w:rFonts w:ascii="Times New Roman" w:hAnsi="Times New Roman" w:cs="Times New Roman"/>
          <w:color w:val="FF0000"/>
          <w:sz w:val="28"/>
          <w:szCs w:val="28"/>
        </w:rPr>
        <w:t>МЕТАПРЕДМЕТН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ОЕ  СОЧИНЕНИЕ </w:t>
      </w:r>
    </w:p>
    <w:p w:rsidR="0018620B" w:rsidRPr="004427F2" w:rsidRDefault="0018620B" w:rsidP="00796E73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CF30FE">
        <w:rPr>
          <w:rFonts w:ascii="Times New Roman" w:hAnsi="Times New Roman" w:cs="Times New Roman"/>
          <w:color w:val="FF0000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color w:val="FF0000"/>
          <w:sz w:val="28"/>
          <w:szCs w:val="28"/>
        </w:rPr>
        <w:t>ШКОЛЕ</w:t>
      </w:r>
    </w:p>
    <w:p w:rsidR="0018620B" w:rsidRDefault="0018620B" w:rsidP="00796E7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620B" w:rsidRPr="00D534FD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Федеральным государственным образовательным  стандартом новые требования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результатам обучающихся определяют </w:t>
      </w:r>
      <w:r w:rsidR="00CF30FE">
        <w:rPr>
          <w:rFonts w:ascii="Times New Roman" w:hAnsi="Times New Roman" w:cs="Times New Roman"/>
          <w:sz w:val="28"/>
          <w:szCs w:val="28"/>
        </w:rPr>
        <w:t>изменение</w:t>
      </w:r>
      <w:r>
        <w:rPr>
          <w:rFonts w:ascii="Times New Roman" w:hAnsi="Times New Roman" w:cs="Times New Roman"/>
          <w:sz w:val="28"/>
          <w:szCs w:val="28"/>
        </w:rPr>
        <w:t xml:space="preserve"> содержания</w:t>
      </w:r>
      <w:r w:rsidR="00CF30FE">
        <w:rPr>
          <w:rFonts w:ascii="Times New Roman" w:hAnsi="Times New Roman" w:cs="Times New Roman"/>
          <w:sz w:val="28"/>
          <w:szCs w:val="28"/>
        </w:rPr>
        <w:t xml:space="preserve"> и методов</w:t>
      </w:r>
      <w:r>
        <w:rPr>
          <w:rFonts w:ascii="Times New Roman" w:hAnsi="Times New Roman" w:cs="Times New Roman"/>
          <w:sz w:val="28"/>
          <w:szCs w:val="28"/>
        </w:rPr>
        <w:t xml:space="preserve"> обучения: </w:t>
      </w:r>
      <w:r w:rsidRPr="00D534FD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D534FD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534FD">
        <w:rPr>
          <w:rFonts w:ascii="Times New Roman" w:hAnsi="Times New Roman" w:cs="Times New Roman"/>
          <w:sz w:val="28"/>
          <w:szCs w:val="28"/>
        </w:rPr>
        <w:t xml:space="preserve"> понятий и универсальных учебных </w:t>
      </w:r>
      <w:r w:rsidR="00CF30FE">
        <w:rPr>
          <w:rFonts w:ascii="Times New Roman" w:hAnsi="Times New Roman" w:cs="Times New Roman"/>
          <w:sz w:val="28"/>
          <w:szCs w:val="28"/>
        </w:rPr>
        <w:t>действий, а также их реализация</w:t>
      </w:r>
      <w:r w:rsidRPr="00D534FD">
        <w:rPr>
          <w:rFonts w:ascii="Times New Roman" w:hAnsi="Times New Roman" w:cs="Times New Roman"/>
          <w:sz w:val="28"/>
          <w:szCs w:val="28"/>
        </w:rPr>
        <w:t xml:space="preserve"> в учебной,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вательной и социальной </w:t>
      </w:r>
      <w:r w:rsidR="00CF30F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F30FE" w:rsidRDefault="00CF30FE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</w:t>
      </w:r>
      <w:r w:rsidR="0018620B">
        <w:rPr>
          <w:rFonts w:ascii="Times New Roman" w:hAnsi="Times New Roman" w:cs="Times New Roman"/>
          <w:sz w:val="28"/>
          <w:szCs w:val="28"/>
        </w:rPr>
        <w:t xml:space="preserve">, принцип </w:t>
      </w:r>
      <w:proofErr w:type="spellStart"/>
      <w:r w:rsidR="0018620B">
        <w:rPr>
          <w:rFonts w:ascii="Times New Roman" w:hAnsi="Times New Roman" w:cs="Times New Roman"/>
          <w:sz w:val="28"/>
          <w:szCs w:val="28"/>
        </w:rPr>
        <w:t>метапредметности</w:t>
      </w:r>
      <w:proofErr w:type="spellEnd"/>
      <w:r w:rsidR="0018620B">
        <w:rPr>
          <w:rFonts w:ascii="Times New Roman" w:hAnsi="Times New Roman" w:cs="Times New Roman"/>
          <w:sz w:val="28"/>
          <w:szCs w:val="28"/>
        </w:rPr>
        <w:t xml:space="preserve"> является сегодня  главным условием достижени</w:t>
      </w:r>
      <w:r>
        <w:rPr>
          <w:rFonts w:ascii="Times New Roman" w:hAnsi="Times New Roman" w:cs="Times New Roman"/>
          <w:sz w:val="28"/>
          <w:szCs w:val="28"/>
        </w:rPr>
        <w:t>я высокого качества обучения, поскольку он обеспечивает  его интегрированный и преемственный характер.</w:t>
      </w:r>
    </w:p>
    <w:p w:rsidR="008007D6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характеризует выход за предметы, но не уход от них.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это то, что стоит за предметом или за несколькими предметами, находится в их основе и одновременно в корневой связи с ними, т.е.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оторвана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предметности.</w:t>
      </w:r>
      <w:r w:rsidR="008007D6" w:rsidRPr="008007D6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</w:p>
    <w:p w:rsidR="0018620B" w:rsidRDefault="008007D6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Принцип «</w:t>
      </w:r>
      <w:proofErr w:type="spellStart"/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метапредметности</w:t>
      </w:r>
      <w:proofErr w:type="spellEnd"/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» состоит также в обучении школьников общим приемам, техникам, схемам, образцам мыслительной работы, которые лежат над предметами, поверх предметов, но которые воспроизводятся при работе с любым предметным материалом. </w:t>
      </w:r>
      <w:proofErr w:type="gramStart"/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Это составление ментальных карт,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«</w:t>
      </w: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деревьев понятий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», кластеров, графических моделей, использование приемов</w:t>
      </w: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сворачивания информации (конспект, таблица, схема) и пр.</w:t>
      </w:r>
      <w:proofErr w:type="gramEnd"/>
    </w:p>
    <w:p w:rsidR="008007D6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CF30FE">
        <w:rPr>
          <w:rFonts w:ascii="Times New Roman" w:hAnsi="Times New Roman" w:cs="Times New Roman"/>
          <w:sz w:val="28"/>
          <w:szCs w:val="28"/>
        </w:rPr>
        <w:t xml:space="preserve"> в обучении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переход от </w:t>
      </w:r>
      <w:r w:rsidR="00CF30FE">
        <w:rPr>
          <w:rFonts w:ascii="Times New Roman" w:hAnsi="Times New Roman" w:cs="Times New Roman"/>
          <w:sz w:val="28"/>
          <w:szCs w:val="28"/>
        </w:rPr>
        <w:t xml:space="preserve">сохраняющейся </w:t>
      </w:r>
      <w:r>
        <w:rPr>
          <w:rFonts w:ascii="Times New Roman" w:hAnsi="Times New Roman" w:cs="Times New Roman"/>
          <w:sz w:val="28"/>
          <w:szCs w:val="28"/>
        </w:rPr>
        <w:t xml:space="preserve">практики дробления знаний на отдельные предметы к </w:t>
      </w:r>
      <w:r>
        <w:rPr>
          <w:rFonts w:ascii="Times New Roman" w:hAnsi="Times New Roman" w:cs="Times New Roman"/>
          <w:sz w:val="28"/>
          <w:szCs w:val="28"/>
        </w:rPr>
        <w:lastRenderedPageBreak/>
        <w:t>целостному</w:t>
      </w:r>
      <w:r w:rsidR="00CF30FE">
        <w:rPr>
          <w:rFonts w:ascii="Times New Roman" w:hAnsi="Times New Roman" w:cs="Times New Roman"/>
          <w:sz w:val="28"/>
          <w:szCs w:val="28"/>
        </w:rPr>
        <w:t>, системному</w:t>
      </w:r>
      <w:r>
        <w:rPr>
          <w:rFonts w:ascii="Times New Roman" w:hAnsi="Times New Roman" w:cs="Times New Roman"/>
          <w:sz w:val="28"/>
          <w:szCs w:val="28"/>
        </w:rPr>
        <w:t xml:space="preserve"> восприятию мира,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метадеятельности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мнению </w:t>
      </w:r>
      <w:r w:rsidRPr="00BA5B8B">
        <w:rPr>
          <w:rFonts w:ascii="Times New Roman" w:hAnsi="Times New Roman" w:cs="Times New Roman"/>
          <w:sz w:val="28"/>
          <w:szCs w:val="28"/>
        </w:rPr>
        <w:t>А.А.</w:t>
      </w:r>
      <w:r w:rsidR="00CF30FE">
        <w:rPr>
          <w:rFonts w:ascii="Times New Roman" w:hAnsi="Times New Roman" w:cs="Times New Roman"/>
          <w:sz w:val="28"/>
          <w:szCs w:val="28"/>
        </w:rPr>
        <w:t xml:space="preserve"> </w:t>
      </w:r>
      <w:r w:rsidRPr="00BA5B8B">
        <w:rPr>
          <w:rFonts w:ascii="Times New Roman" w:hAnsi="Times New Roman" w:cs="Times New Roman"/>
          <w:sz w:val="28"/>
          <w:szCs w:val="28"/>
        </w:rPr>
        <w:t>Кузнецова,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 образовательной деятельности – это способы деятельности, применимые как в рамках образовательного процесса, так и при решении проблем в реальных жизненных ситуациях,  освоенные учащимися на базе одного, нескол</w:t>
      </w:r>
      <w:r w:rsidR="00CF30FE">
        <w:rPr>
          <w:rFonts w:ascii="Times New Roman" w:hAnsi="Times New Roman" w:cs="Times New Roman"/>
          <w:sz w:val="28"/>
          <w:szCs w:val="28"/>
        </w:rPr>
        <w:t>ьких или всех учебных предметов.</w:t>
      </w:r>
      <w:r w:rsidR="00CF30F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18620B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характеру обучения в сознании  школьников формируется целостная картина мира,  изучаемый предмет воспринимается </w:t>
      </w:r>
      <w:r w:rsidR="00CF30FE">
        <w:rPr>
          <w:rFonts w:ascii="Times New Roman" w:hAnsi="Times New Roman" w:cs="Times New Roman"/>
          <w:sz w:val="28"/>
          <w:szCs w:val="28"/>
        </w:rPr>
        <w:t>в системе знаний о мире, выраженной</w:t>
      </w:r>
      <w:r>
        <w:rPr>
          <w:rFonts w:ascii="Times New Roman" w:hAnsi="Times New Roman" w:cs="Times New Roman"/>
          <w:sz w:val="28"/>
          <w:szCs w:val="28"/>
        </w:rPr>
        <w:t xml:space="preserve"> в числах и фигурах (математика), в веществах (химия), телах и полях (физика), художественных образах (литература, музыка, изобразительное искусство) и т.д.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</w:p>
    <w:p w:rsidR="00361D10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4F4F4"/>
        </w:rPr>
      </w:pPr>
      <w:r w:rsidRPr="00361D10">
        <w:rPr>
          <w:rFonts w:ascii="Times New Roman" w:hAnsi="Times New Roman" w:cs="Times New Roman"/>
          <w:sz w:val="28"/>
          <w:szCs w:val="28"/>
        </w:rPr>
        <w:t xml:space="preserve">Уровни содержания учебного материала при </w:t>
      </w:r>
      <w:proofErr w:type="spellStart"/>
      <w:r w:rsidRPr="00361D10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361D10">
        <w:rPr>
          <w:rFonts w:ascii="Times New Roman" w:hAnsi="Times New Roman" w:cs="Times New Roman"/>
          <w:sz w:val="28"/>
          <w:szCs w:val="28"/>
        </w:rPr>
        <w:t xml:space="preserve"> обучении могут быть разные. </w:t>
      </w:r>
      <w:r w:rsidRPr="00361D10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4F4F4"/>
        </w:rPr>
        <w:t> </w:t>
      </w: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Самый высший уровень, на котором соприкасаются все учебные предметы, </w:t>
      </w:r>
      <w:r w:rsid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отражает взаимосвязи «человек </w:t>
      </w:r>
      <w:proofErr w:type="gramStart"/>
      <w:r w:rsid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–о</w:t>
      </w:r>
      <w:proofErr w:type="gramEnd"/>
      <w:r w:rsid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бщество –</w:t>
      </w: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природа». На этом уровне </w:t>
      </w:r>
      <w:r w:rsid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осознаются </w:t>
      </w: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всеобщие связи, регулируемые всеобщими за</w:t>
      </w:r>
      <w:r w:rsid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конами. Это философский уровень – важный </w:t>
      </w: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</w:t>
      </w:r>
      <w:r w:rsid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для </w:t>
      </w:r>
      <w:r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гуманитарно-эстетического, общественно-исторического и естественнонаучного цикло</w:t>
      </w:r>
      <w:r w:rsid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 предметов. </w:t>
      </w:r>
    </w:p>
    <w:p w:rsidR="0018620B" w:rsidRPr="00361D10" w:rsidRDefault="00361D10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Следующий уровень </w:t>
      </w:r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включа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ет в себя</w:t>
      </w:r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системы, законы, методы функционирования систем </w:t>
      </w:r>
      <w:proofErr w:type="spellStart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общепредметного</w:t>
      </w:r>
      <w:proofErr w:type="spellEnd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уровня,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но уже </w:t>
      </w:r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внутри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>отдельных с</w:t>
      </w:r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истем «природа», «общество», «предметный мир». Ему предшествует </w:t>
      </w:r>
      <w:proofErr w:type="spellStart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внутрипредметный</w:t>
      </w:r>
      <w:proofErr w:type="spellEnd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 уровень интеграции. Каждый из этих уровней имеет </w:t>
      </w:r>
      <w:r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свои </w:t>
      </w:r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возможности для формирования метазнаний, </w:t>
      </w:r>
      <w:proofErr w:type="spellStart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метаспособов</w:t>
      </w:r>
      <w:proofErr w:type="spellEnd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 xml:space="preserve">, </w:t>
      </w:r>
      <w:proofErr w:type="spellStart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метадеятельности</w:t>
      </w:r>
      <w:proofErr w:type="spellEnd"/>
      <w:r w:rsidR="0018620B" w:rsidRPr="00361D10">
        <w:rPr>
          <w:rFonts w:ascii="Times New Roman" w:hAnsi="Times New Roman" w:cs="Times New Roman"/>
          <w:sz w:val="28"/>
          <w:szCs w:val="28"/>
          <w:shd w:val="clear" w:color="auto" w:fill="F4F4F4"/>
        </w:rPr>
        <w:t>.</w:t>
      </w:r>
      <w:r w:rsidR="0018620B" w:rsidRPr="00361D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620B" w:rsidRPr="00361D10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10">
        <w:rPr>
          <w:rFonts w:ascii="Times New Roman" w:hAnsi="Times New Roman" w:cs="Times New Roman"/>
          <w:sz w:val="28"/>
          <w:szCs w:val="28"/>
        </w:rPr>
        <w:lastRenderedPageBreak/>
        <w:t xml:space="preserve">Универсальным </w:t>
      </w:r>
      <w:proofErr w:type="spellStart"/>
      <w:r w:rsidRPr="00361D10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361D10">
        <w:rPr>
          <w:rFonts w:ascii="Times New Roman" w:hAnsi="Times New Roman" w:cs="Times New Roman"/>
          <w:sz w:val="28"/>
          <w:szCs w:val="28"/>
        </w:rPr>
        <w:t xml:space="preserve"> объектом в этом плане является итоговое сочинение, которое позволяет проверить </w:t>
      </w:r>
      <w:proofErr w:type="spellStart"/>
      <w:r w:rsidRPr="00361D10">
        <w:rPr>
          <w:rFonts w:ascii="Times New Roman" w:hAnsi="Times New Roman" w:cs="Times New Roman"/>
          <w:sz w:val="28"/>
          <w:szCs w:val="28"/>
        </w:rPr>
        <w:t>общепредметную</w:t>
      </w:r>
      <w:proofErr w:type="spellEnd"/>
      <w:r w:rsidRPr="00361D10">
        <w:rPr>
          <w:rFonts w:ascii="Times New Roman" w:hAnsi="Times New Roman" w:cs="Times New Roman"/>
          <w:sz w:val="28"/>
          <w:szCs w:val="28"/>
        </w:rPr>
        <w:t xml:space="preserve"> подготовку учащихся через степень развития их речи, отражающую развитие мышления.</w:t>
      </w:r>
    </w:p>
    <w:p w:rsidR="0018620B" w:rsidRPr="00361D10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10">
        <w:rPr>
          <w:rFonts w:ascii="Times New Roman" w:hAnsi="Times New Roman" w:cs="Times New Roman"/>
          <w:sz w:val="28"/>
          <w:szCs w:val="28"/>
        </w:rPr>
        <w:t>Как известно, содержание работы по развитию речи складывается из обучения нормам литературного языка, работы по обогащению словарного запаса, развития грамматического строя учащихся, развития связной речи.</w:t>
      </w:r>
    </w:p>
    <w:p w:rsidR="0018620B" w:rsidRPr="00361D10" w:rsidRDefault="0018620B" w:rsidP="00796E7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D10">
        <w:rPr>
          <w:rFonts w:ascii="Times New Roman" w:hAnsi="Times New Roman" w:cs="Times New Roman"/>
          <w:sz w:val="28"/>
          <w:szCs w:val="28"/>
        </w:rPr>
        <w:t xml:space="preserve">Бесспорно, что расширение словарного запаса, пополнение актива грамматических конструкций, правильное словоупотребление являются </w:t>
      </w:r>
      <w:proofErr w:type="gramStart"/>
      <w:r w:rsidRPr="00361D10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Pr="00361D10">
        <w:rPr>
          <w:rFonts w:ascii="Times New Roman" w:hAnsi="Times New Roman" w:cs="Times New Roman"/>
          <w:sz w:val="28"/>
          <w:szCs w:val="28"/>
        </w:rPr>
        <w:t xml:space="preserve"> прежде всего для языкового развития учащихся. Но если эта работа проводится как </w:t>
      </w:r>
      <w:proofErr w:type="spellStart"/>
      <w:r w:rsidRPr="00361D10">
        <w:rPr>
          <w:rFonts w:ascii="Times New Roman" w:hAnsi="Times New Roman" w:cs="Times New Roman"/>
          <w:sz w:val="28"/>
          <w:szCs w:val="28"/>
        </w:rPr>
        <w:t>самодостаточная</w:t>
      </w:r>
      <w:proofErr w:type="spellEnd"/>
      <w:r w:rsidRPr="00361D1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61D10">
        <w:rPr>
          <w:rFonts w:ascii="Times New Roman" w:hAnsi="Times New Roman" w:cs="Times New Roman"/>
          <w:sz w:val="28"/>
          <w:szCs w:val="28"/>
        </w:rPr>
        <w:t>монопредметная</w:t>
      </w:r>
      <w:proofErr w:type="spellEnd"/>
      <w:r w:rsidRPr="00361D10">
        <w:rPr>
          <w:rFonts w:ascii="Times New Roman" w:hAnsi="Times New Roman" w:cs="Times New Roman"/>
          <w:sz w:val="28"/>
          <w:szCs w:val="28"/>
        </w:rPr>
        <w:t>, не вписывается в обучение развернутым  монологическим</w:t>
      </w:r>
      <w:r w:rsidR="00361D10">
        <w:rPr>
          <w:rFonts w:ascii="Times New Roman" w:hAnsi="Times New Roman" w:cs="Times New Roman"/>
          <w:sz w:val="28"/>
          <w:szCs w:val="28"/>
        </w:rPr>
        <w:t xml:space="preserve"> и диалогическим</w:t>
      </w:r>
      <w:r w:rsidRPr="00361D10">
        <w:rPr>
          <w:rFonts w:ascii="Times New Roman" w:hAnsi="Times New Roman" w:cs="Times New Roman"/>
          <w:sz w:val="28"/>
          <w:szCs w:val="28"/>
        </w:rPr>
        <w:t xml:space="preserve"> высказываниям, не связывается с формированием </w:t>
      </w:r>
      <w:proofErr w:type="spellStart"/>
      <w:r w:rsidRPr="00361D10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361D10">
        <w:rPr>
          <w:rFonts w:ascii="Times New Roman" w:hAnsi="Times New Roman" w:cs="Times New Roman"/>
          <w:sz w:val="28"/>
          <w:szCs w:val="28"/>
        </w:rPr>
        <w:t xml:space="preserve"> коммуникативной компетенции</w:t>
      </w:r>
      <w:r w:rsidR="00361D10">
        <w:rPr>
          <w:rFonts w:ascii="Times New Roman" w:hAnsi="Times New Roman" w:cs="Times New Roman"/>
          <w:sz w:val="28"/>
          <w:szCs w:val="28"/>
        </w:rPr>
        <w:t>,</w:t>
      </w:r>
      <w:r w:rsidRPr="00361D10">
        <w:rPr>
          <w:rFonts w:ascii="Times New Roman" w:hAnsi="Times New Roman" w:cs="Times New Roman"/>
          <w:sz w:val="28"/>
          <w:szCs w:val="28"/>
        </w:rPr>
        <w:t xml:space="preserve"> отдача от нее будет небольшая. </w:t>
      </w:r>
    </w:p>
    <w:p w:rsidR="0018620B" w:rsidRPr="00361D10" w:rsidRDefault="00361D10" w:rsidP="00796E7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наш взгляд, языковой</w:t>
      </w:r>
      <w:r w:rsidR="0018620B" w:rsidRPr="00361D10">
        <w:rPr>
          <w:sz w:val="28"/>
          <w:szCs w:val="28"/>
        </w:rPr>
        <w:t xml:space="preserve"> трени</w:t>
      </w:r>
      <w:r>
        <w:rPr>
          <w:sz w:val="28"/>
          <w:szCs w:val="28"/>
        </w:rPr>
        <w:t>нг</w:t>
      </w:r>
      <w:r w:rsidR="0018620B" w:rsidRPr="00361D10">
        <w:rPr>
          <w:sz w:val="28"/>
          <w:szCs w:val="28"/>
        </w:rPr>
        <w:t xml:space="preserve"> долж</w:t>
      </w:r>
      <w:r>
        <w:rPr>
          <w:sz w:val="28"/>
          <w:szCs w:val="28"/>
        </w:rPr>
        <w:t>ен</w:t>
      </w:r>
      <w:r w:rsidR="0018620B" w:rsidRPr="00361D10">
        <w:rPr>
          <w:sz w:val="28"/>
          <w:szCs w:val="28"/>
        </w:rPr>
        <w:t xml:space="preserve"> иметь значимую для обучающихся мотивацию, приобретать конкретный практический смысл, который станет очевидным при написании не только итогового сочинения, но и сочинений по русскому языку, литературе, обществознанию, истории, иностранному</w:t>
      </w:r>
      <w:r>
        <w:rPr>
          <w:sz w:val="28"/>
          <w:szCs w:val="28"/>
        </w:rPr>
        <w:t xml:space="preserve"> и родному языкам</w:t>
      </w:r>
      <w:r w:rsidR="0018620B" w:rsidRPr="00361D10">
        <w:rPr>
          <w:sz w:val="28"/>
          <w:szCs w:val="28"/>
        </w:rPr>
        <w:t xml:space="preserve">. </w:t>
      </w:r>
      <w:proofErr w:type="gramEnd"/>
      <w:r w:rsidR="00796E73">
        <w:rPr>
          <w:sz w:val="28"/>
          <w:szCs w:val="28"/>
        </w:rPr>
        <w:t xml:space="preserve">Помимо этого </w:t>
      </w:r>
      <w:proofErr w:type="spellStart"/>
      <w:r w:rsidR="00796E73">
        <w:rPr>
          <w:sz w:val="28"/>
          <w:szCs w:val="28"/>
        </w:rPr>
        <w:t>метапредметность</w:t>
      </w:r>
      <w:proofErr w:type="spellEnd"/>
      <w:r w:rsidR="00796E73">
        <w:rPr>
          <w:sz w:val="28"/>
          <w:szCs w:val="28"/>
        </w:rPr>
        <w:t xml:space="preserve"> современного школьного сочинения определяется его жанровой основой – рассуждением. </w:t>
      </w:r>
      <w:r w:rsidR="008007D6">
        <w:rPr>
          <w:sz w:val="28"/>
          <w:szCs w:val="28"/>
        </w:rPr>
        <w:t>Именно сочинения-</w:t>
      </w:r>
      <w:r w:rsidR="008007D6" w:rsidRPr="00361D10">
        <w:rPr>
          <w:sz w:val="28"/>
          <w:szCs w:val="28"/>
        </w:rPr>
        <w:t>рассуждения</w:t>
      </w:r>
      <w:r w:rsidR="00796E73">
        <w:rPr>
          <w:sz w:val="28"/>
          <w:szCs w:val="28"/>
        </w:rPr>
        <w:t xml:space="preserve"> </w:t>
      </w:r>
      <w:r w:rsidR="008007D6" w:rsidRPr="00361D10">
        <w:rPr>
          <w:sz w:val="28"/>
          <w:szCs w:val="28"/>
        </w:rPr>
        <w:t>помогают увидеть связь русского языка с литературой, обществознанием, историей и другими предметами.</w:t>
      </w:r>
    </w:p>
    <w:p w:rsidR="0018620B" w:rsidRPr="00361D10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10">
        <w:rPr>
          <w:rFonts w:ascii="Times New Roman" w:hAnsi="Times New Roman" w:cs="Times New Roman"/>
          <w:sz w:val="28"/>
          <w:szCs w:val="28"/>
        </w:rPr>
        <w:t>В процессе написания любого сочинения проявляются эмоционально-ценностные установки ученика, его способность к самопознанию, умение определять свое место  и роль в окружающем мире, семье, коллективе, природе, государстве.</w:t>
      </w:r>
    </w:p>
    <w:p w:rsidR="00C17015" w:rsidRDefault="002D1CEE" w:rsidP="00796E7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1D10">
        <w:rPr>
          <w:sz w:val="28"/>
          <w:szCs w:val="28"/>
        </w:rPr>
        <w:t xml:space="preserve">В работе над сочинением важным этапом является выбор темы. Как правило, он связан с опорой на литературное произведение, которое </w:t>
      </w:r>
      <w:r w:rsidRPr="00361D10">
        <w:rPr>
          <w:sz w:val="28"/>
          <w:szCs w:val="28"/>
        </w:rPr>
        <w:lastRenderedPageBreak/>
        <w:t>школьник ясно помнит и знает, может уверенно цитировать.</w:t>
      </w:r>
      <w:r>
        <w:rPr>
          <w:sz w:val="28"/>
          <w:szCs w:val="28"/>
        </w:rPr>
        <w:t xml:space="preserve"> Также </w:t>
      </w:r>
      <w:r w:rsidR="0018620B" w:rsidRPr="00361D10">
        <w:rPr>
          <w:sz w:val="28"/>
          <w:szCs w:val="28"/>
        </w:rPr>
        <w:t>принципиально значимым фактором вы</w:t>
      </w:r>
      <w:r>
        <w:rPr>
          <w:sz w:val="28"/>
          <w:szCs w:val="28"/>
        </w:rPr>
        <w:t>бора темы является эмоциональная заинтересованность ею, которая</w:t>
      </w:r>
      <w:r w:rsidR="0018620B" w:rsidRPr="00361D10">
        <w:rPr>
          <w:sz w:val="28"/>
          <w:szCs w:val="28"/>
        </w:rPr>
        <w:t xml:space="preserve"> обеспечивает возможность сделать сочинение более ярким, интересным, проявить свой личностный потенциал.  </w:t>
      </w:r>
    </w:p>
    <w:p w:rsidR="0018620B" w:rsidRPr="00361D10" w:rsidRDefault="00C17015" w:rsidP="00796E73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Мониторинг предпочтений обучающихся при выборе той или иной темы показывает, что они редко выбирают сочинение-</w:t>
      </w:r>
      <w:r w:rsidRPr="00361D10">
        <w:rPr>
          <w:sz w:val="28"/>
          <w:szCs w:val="28"/>
        </w:rPr>
        <w:t xml:space="preserve">рассуждение на </w:t>
      </w:r>
      <w:r>
        <w:rPr>
          <w:sz w:val="28"/>
          <w:szCs w:val="28"/>
        </w:rPr>
        <w:t>лингвистическую тему из-за его сложности и б</w:t>
      </w:r>
      <w:r w:rsidRPr="00C17015">
        <w:rPr>
          <w:b/>
          <w:sz w:val="28"/>
          <w:szCs w:val="28"/>
        </w:rPr>
        <w:t>о</w:t>
      </w:r>
      <w:r>
        <w:rPr>
          <w:sz w:val="28"/>
          <w:szCs w:val="28"/>
        </w:rPr>
        <w:t>льшего риска ответить неправильно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61D10">
        <w:rPr>
          <w:sz w:val="28"/>
          <w:szCs w:val="28"/>
        </w:rPr>
        <w:t xml:space="preserve"> </w:t>
      </w:r>
      <w:r w:rsidR="008007D6">
        <w:rPr>
          <w:sz w:val="28"/>
          <w:szCs w:val="28"/>
        </w:rPr>
        <w:t>Выбирая сочинения</w:t>
      </w:r>
      <w:r w:rsidRPr="00361D10">
        <w:rPr>
          <w:sz w:val="28"/>
          <w:szCs w:val="28"/>
        </w:rPr>
        <w:t xml:space="preserve"> 15.2 и 15.3</w:t>
      </w:r>
      <w:r>
        <w:rPr>
          <w:sz w:val="28"/>
          <w:szCs w:val="28"/>
        </w:rPr>
        <w:t xml:space="preserve">, </w:t>
      </w:r>
      <w:r w:rsidRPr="00361D10">
        <w:rPr>
          <w:sz w:val="28"/>
          <w:szCs w:val="28"/>
        </w:rPr>
        <w:t>обучающиеся</w:t>
      </w:r>
      <w:r w:rsidR="008007D6">
        <w:rPr>
          <w:sz w:val="28"/>
          <w:szCs w:val="28"/>
        </w:rPr>
        <w:t xml:space="preserve"> более свободно</w:t>
      </w:r>
      <w:r w:rsidRPr="00361D10">
        <w:rPr>
          <w:sz w:val="28"/>
          <w:szCs w:val="28"/>
        </w:rPr>
        <w:t xml:space="preserve"> строят свои расс</w:t>
      </w:r>
      <w:r>
        <w:rPr>
          <w:sz w:val="28"/>
          <w:szCs w:val="28"/>
        </w:rPr>
        <w:t xml:space="preserve">уждения на основе </w:t>
      </w:r>
      <w:r w:rsidR="008007D6">
        <w:rPr>
          <w:sz w:val="28"/>
          <w:szCs w:val="28"/>
        </w:rPr>
        <w:t xml:space="preserve">прочитанных </w:t>
      </w:r>
      <w:r>
        <w:rPr>
          <w:sz w:val="28"/>
          <w:szCs w:val="28"/>
        </w:rPr>
        <w:t>произведений</w:t>
      </w:r>
      <w:r w:rsidRPr="00361D10">
        <w:rPr>
          <w:sz w:val="28"/>
          <w:szCs w:val="28"/>
        </w:rPr>
        <w:t xml:space="preserve"> отечественной или мировой литературы</w:t>
      </w:r>
      <w:r w:rsidR="008007D6">
        <w:rPr>
          <w:sz w:val="28"/>
          <w:szCs w:val="28"/>
        </w:rPr>
        <w:t xml:space="preserve">, что обеспечивает </w:t>
      </w:r>
      <w:proofErr w:type="spellStart"/>
      <w:r w:rsidR="008007D6">
        <w:rPr>
          <w:sz w:val="28"/>
          <w:szCs w:val="28"/>
        </w:rPr>
        <w:t>литературоцентричность</w:t>
      </w:r>
      <w:proofErr w:type="spellEnd"/>
      <w:r w:rsidR="008007D6">
        <w:rPr>
          <w:sz w:val="28"/>
          <w:szCs w:val="28"/>
        </w:rPr>
        <w:t xml:space="preserve"> сочинения, несмотря на его предметный характер.</w:t>
      </w:r>
    </w:p>
    <w:p w:rsidR="0018620B" w:rsidRPr="00361D10" w:rsidRDefault="008007D6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школе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</w:t>
      </w:r>
      <w:r w:rsidR="0018620B" w:rsidRPr="00361D10">
        <w:rPr>
          <w:rFonts w:ascii="Times New Roman" w:hAnsi="Times New Roman" w:cs="Times New Roman"/>
          <w:sz w:val="28"/>
          <w:szCs w:val="28"/>
        </w:rPr>
        <w:t>итературоцентричность</w:t>
      </w:r>
      <w:proofErr w:type="spellEnd"/>
      <w:r w:rsidR="0018620B" w:rsidRPr="00361D10">
        <w:rPr>
          <w:rFonts w:ascii="Times New Roman" w:hAnsi="Times New Roman" w:cs="Times New Roman"/>
          <w:sz w:val="28"/>
          <w:szCs w:val="28"/>
        </w:rPr>
        <w:t xml:space="preserve"> </w:t>
      </w:r>
      <w:r w:rsidR="002D1CEE">
        <w:rPr>
          <w:rFonts w:ascii="Times New Roman" w:hAnsi="Times New Roman" w:cs="Times New Roman"/>
          <w:sz w:val="28"/>
          <w:szCs w:val="28"/>
        </w:rPr>
        <w:t>– главное</w:t>
      </w:r>
      <w:r w:rsidR="0018620B" w:rsidRPr="00361D10">
        <w:rPr>
          <w:rFonts w:ascii="Times New Roman" w:hAnsi="Times New Roman" w:cs="Times New Roman"/>
          <w:sz w:val="28"/>
          <w:szCs w:val="28"/>
        </w:rPr>
        <w:t xml:space="preserve"> </w:t>
      </w:r>
      <w:r w:rsidR="002D1CEE">
        <w:rPr>
          <w:rFonts w:ascii="Times New Roman" w:hAnsi="Times New Roman" w:cs="Times New Roman"/>
          <w:sz w:val="28"/>
          <w:szCs w:val="28"/>
        </w:rPr>
        <w:t>условие</w:t>
      </w:r>
      <w:r w:rsidR="0018620B" w:rsidRPr="00361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20B" w:rsidRPr="00361D10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18620B" w:rsidRPr="00361D10">
        <w:rPr>
          <w:rFonts w:ascii="Times New Roman" w:hAnsi="Times New Roman" w:cs="Times New Roman"/>
          <w:sz w:val="28"/>
          <w:szCs w:val="28"/>
        </w:rPr>
        <w:t xml:space="preserve"> сочинения, поскольку обращение к литературным примерам, литературная аргументация в силу своей универсальности носит  обязательный характер и входит в структуру всех сочинений, которые пишутся в рамках ГИА по гуманитарным предметам. </w:t>
      </w:r>
    </w:p>
    <w:p w:rsidR="0018620B" w:rsidRPr="00361D10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1D10">
        <w:rPr>
          <w:rFonts w:ascii="Times New Roman" w:hAnsi="Times New Roman" w:cs="Times New Roman"/>
          <w:sz w:val="28"/>
          <w:szCs w:val="28"/>
        </w:rPr>
        <w:t>В силу этого наряду с коммуникативной компетенцией залогом успешного написания сочинения является хорошая литературная подготовка, достаточная начитанность. Недаром А.С. Пушкин говорил своему младшему брату: «Чтение – вот лучшее учение».</w:t>
      </w:r>
    </w:p>
    <w:p w:rsidR="0018620B" w:rsidRPr="00361D10" w:rsidRDefault="0018620B" w:rsidP="00796E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91E" w:rsidRPr="00361D10" w:rsidRDefault="00C5391E" w:rsidP="00796E73">
      <w:pPr>
        <w:spacing w:after="0" w:line="360" w:lineRule="auto"/>
      </w:pPr>
    </w:p>
    <w:sectPr w:rsidR="00C5391E" w:rsidRPr="00361D10" w:rsidSect="00796E7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1E" w:rsidRDefault="00C5391E" w:rsidP="0018620B">
      <w:pPr>
        <w:spacing w:after="0" w:line="240" w:lineRule="auto"/>
      </w:pPr>
      <w:r>
        <w:separator/>
      </w:r>
    </w:p>
  </w:endnote>
  <w:endnote w:type="continuationSeparator" w:id="0">
    <w:p w:rsidR="00C5391E" w:rsidRDefault="00C5391E" w:rsidP="00186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1E" w:rsidRDefault="00C5391E" w:rsidP="0018620B">
      <w:pPr>
        <w:spacing w:after="0" w:line="240" w:lineRule="auto"/>
      </w:pPr>
      <w:r>
        <w:separator/>
      </w:r>
    </w:p>
  </w:footnote>
  <w:footnote w:type="continuationSeparator" w:id="0">
    <w:p w:rsidR="00C5391E" w:rsidRDefault="00C5391E" w:rsidP="0018620B">
      <w:pPr>
        <w:spacing w:after="0" w:line="240" w:lineRule="auto"/>
      </w:pPr>
      <w:r>
        <w:continuationSeparator/>
      </w:r>
    </w:p>
  </w:footnote>
  <w:footnote w:id="1">
    <w:p w:rsidR="00CF30FE" w:rsidRPr="00CF30FE" w:rsidRDefault="00CF30FE">
      <w:pPr>
        <w:pStyle w:val="a3"/>
        <w:rPr>
          <w:rFonts w:ascii="Times New Roman" w:hAnsi="Times New Roman" w:cs="Times New Roman"/>
          <w:sz w:val="24"/>
          <w:szCs w:val="24"/>
        </w:rPr>
      </w:pPr>
      <w:r w:rsidRPr="00CF30F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F30FE">
        <w:rPr>
          <w:rFonts w:ascii="Times New Roman" w:hAnsi="Times New Roman" w:cs="Times New Roman"/>
          <w:sz w:val="24"/>
          <w:szCs w:val="24"/>
        </w:rPr>
        <w:t xml:space="preserve"> См. Концепции федеральных государственных образовательных стандартов о</w:t>
      </w:r>
      <w:r>
        <w:rPr>
          <w:rFonts w:ascii="Times New Roman" w:hAnsi="Times New Roman" w:cs="Times New Roman"/>
          <w:sz w:val="24"/>
          <w:szCs w:val="24"/>
        </w:rPr>
        <w:t>бщего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</w:t>
      </w:r>
      <w:r w:rsidRPr="00CF30FE">
        <w:rPr>
          <w:rFonts w:ascii="Times New Roman" w:hAnsi="Times New Roman" w:cs="Times New Roman"/>
          <w:sz w:val="24"/>
          <w:szCs w:val="24"/>
        </w:rPr>
        <w:t>А. Куз</w:t>
      </w:r>
      <w:r>
        <w:rPr>
          <w:rFonts w:ascii="Times New Roman" w:hAnsi="Times New Roman" w:cs="Times New Roman"/>
          <w:sz w:val="24"/>
          <w:szCs w:val="24"/>
        </w:rPr>
        <w:t>нецова. – М.: Просвещение, 2008. С</w:t>
      </w:r>
      <w:r w:rsidRPr="00CF30FE">
        <w:rPr>
          <w:rFonts w:ascii="Times New Roman" w:hAnsi="Times New Roman" w:cs="Times New Roman"/>
          <w:sz w:val="24"/>
          <w:szCs w:val="24"/>
        </w:rPr>
        <w:t xml:space="preserve">. </w:t>
      </w:r>
      <w:r w:rsidRPr="00CF30FE">
        <w:rPr>
          <w:rFonts w:ascii="Times New Roman" w:hAnsi="Times New Roman" w:cs="Times New Roman"/>
          <w:color w:val="FF0000"/>
          <w:sz w:val="24"/>
          <w:szCs w:val="24"/>
        </w:rPr>
        <w:t>58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</w:footnote>
  <w:footnote w:id="2">
    <w:p w:rsidR="0018620B" w:rsidRDefault="0018620B" w:rsidP="0018620B">
      <w:pPr>
        <w:pStyle w:val="a3"/>
      </w:pPr>
      <w:r w:rsidRPr="00CF30FE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F30FE">
        <w:rPr>
          <w:rFonts w:ascii="Times New Roman" w:hAnsi="Times New Roman" w:cs="Times New Roman"/>
          <w:sz w:val="24"/>
          <w:szCs w:val="24"/>
        </w:rPr>
        <w:t xml:space="preserve"> </w:t>
      </w:r>
      <w:r w:rsidR="00CF30FE">
        <w:rPr>
          <w:rFonts w:ascii="Times New Roman" w:hAnsi="Times New Roman" w:cs="Times New Roman"/>
          <w:sz w:val="24"/>
          <w:szCs w:val="24"/>
        </w:rPr>
        <w:t xml:space="preserve">Там же. С. </w:t>
      </w:r>
      <w:r w:rsidRPr="00CF30FE">
        <w:rPr>
          <w:rFonts w:ascii="Times New Roman" w:hAnsi="Times New Roman" w:cs="Times New Roman"/>
          <w:sz w:val="24"/>
          <w:szCs w:val="24"/>
        </w:rPr>
        <w:t>58</w:t>
      </w:r>
      <w:r w:rsidR="00CF30FE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8620B"/>
    <w:rsid w:val="0018620B"/>
    <w:rsid w:val="001B4C3D"/>
    <w:rsid w:val="002D1CEE"/>
    <w:rsid w:val="00361D10"/>
    <w:rsid w:val="00497BA5"/>
    <w:rsid w:val="00796E73"/>
    <w:rsid w:val="008007D6"/>
    <w:rsid w:val="00C17015"/>
    <w:rsid w:val="00C5391E"/>
    <w:rsid w:val="00CF30FE"/>
    <w:rsid w:val="00EA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8620B"/>
  </w:style>
  <w:style w:type="paragraph" w:styleId="a3">
    <w:name w:val="footnote text"/>
    <w:basedOn w:val="a"/>
    <w:link w:val="a4"/>
    <w:uiPriority w:val="99"/>
    <w:semiHidden/>
    <w:unhideWhenUsed/>
    <w:rsid w:val="0018620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8620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8620B"/>
    <w:rPr>
      <w:vertAlign w:val="superscript"/>
    </w:rPr>
  </w:style>
  <w:style w:type="paragraph" w:styleId="a6">
    <w:name w:val="Normal (Web)"/>
    <w:basedOn w:val="a"/>
    <w:uiPriority w:val="99"/>
    <w:unhideWhenUsed/>
    <w:rsid w:val="0018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D00AE-5470-499E-B297-9E291B271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2017-01-29T17:02:00Z</dcterms:created>
  <dcterms:modified xsi:type="dcterms:W3CDTF">2017-02-01T04:26:00Z</dcterms:modified>
</cp:coreProperties>
</file>