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1F" w:rsidRDefault="006D151F" w:rsidP="006D151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Решетов И.Е.</w:t>
      </w:r>
    </w:p>
    <w:p w:rsidR="004154A3" w:rsidRDefault="006D151F" w:rsidP="006D15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истории и обществознания </w:t>
      </w:r>
    </w:p>
    <w:p w:rsidR="006D151F" w:rsidRDefault="006D151F" w:rsidP="006D15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Серебряноключевской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центр образования»</w:t>
      </w:r>
      <w:r w:rsidR="00343FB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6D151F" w:rsidRDefault="004154A3" w:rsidP="006D15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пос. Серебряные Ключи Киреевского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4154A3" w:rsidRDefault="004154A3" w:rsidP="006D15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Тульской области</w:t>
      </w:r>
    </w:p>
    <w:p w:rsidR="00343FBE" w:rsidRPr="00124754" w:rsidRDefault="00343FBE" w:rsidP="006D15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754">
        <w:rPr>
          <w:rFonts w:ascii="Times New Roman" w:hAnsi="Times New Roman" w:cs="Times New Roman"/>
          <w:b/>
          <w:sz w:val="28"/>
          <w:szCs w:val="28"/>
        </w:rPr>
        <w:t>Причи</w:t>
      </w:r>
      <w:r w:rsidR="006D151F">
        <w:rPr>
          <w:rFonts w:ascii="Times New Roman" w:hAnsi="Times New Roman" w:cs="Times New Roman"/>
          <w:b/>
          <w:sz w:val="28"/>
          <w:szCs w:val="28"/>
        </w:rPr>
        <w:t>ны прихода большевиков к власти</w:t>
      </w:r>
    </w:p>
    <w:p w:rsidR="00343FBE" w:rsidRPr="00124754" w:rsidRDefault="00343FBE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54">
        <w:rPr>
          <w:rFonts w:ascii="Times New Roman" w:hAnsi="Times New Roman" w:cs="Times New Roman"/>
          <w:sz w:val="28"/>
          <w:szCs w:val="28"/>
        </w:rPr>
        <w:t xml:space="preserve">Октябрьская революция 1917 года неоднократно исследовалась множеством как отечественных, так и зарубежных историков. </w:t>
      </w:r>
      <w:r w:rsidR="00755304" w:rsidRPr="00124754">
        <w:rPr>
          <w:rFonts w:ascii="Times New Roman" w:hAnsi="Times New Roman" w:cs="Times New Roman"/>
          <w:sz w:val="28"/>
          <w:szCs w:val="28"/>
        </w:rPr>
        <w:t>Это тема всегда вызывала интерес и продолжает это делать сегодня. «Великая Октябрьская социалистическая революция», «октябрьский переворот», «октябрьское восстание», «большевистский переворот»</w:t>
      </w:r>
      <w:r w:rsidR="001A248E">
        <w:rPr>
          <w:rFonts w:ascii="Times New Roman" w:hAnsi="Times New Roman" w:cs="Times New Roman"/>
          <w:sz w:val="28"/>
          <w:szCs w:val="28"/>
        </w:rPr>
        <w:t xml:space="preserve"> - </w:t>
      </w:r>
      <w:r w:rsidR="00755304" w:rsidRPr="00124754">
        <w:rPr>
          <w:rFonts w:ascii="Times New Roman" w:hAnsi="Times New Roman" w:cs="Times New Roman"/>
          <w:sz w:val="28"/>
          <w:szCs w:val="28"/>
        </w:rPr>
        <w:t>в зависимости от эпохи и политических пристрастий, событие это называли по-разному. Но столь разные названия и еще более разные оценки свидетельствуют о неоднозначности самого события и отношения к нему в обществе.</w:t>
      </w:r>
      <w:r w:rsidR="00432931" w:rsidRPr="00124754">
        <w:rPr>
          <w:rFonts w:ascii="Times New Roman" w:hAnsi="Times New Roman" w:cs="Times New Roman"/>
          <w:sz w:val="28"/>
          <w:szCs w:val="28"/>
        </w:rPr>
        <w:t xml:space="preserve"> Одни считают, что захват власти большевиками 25 октября 1917 года -  историческая закономерность, другие – что дело случая и удачного стечения обстоятельств. Кто-то считает, что это событие явилось позитивным моментом в развитии нашего государства, а кто-то </w:t>
      </w:r>
      <w:r w:rsidR="001A248E">
        <w:rPr>
          <w:rFonts w:ascii="Times New Roman" w:hAnsi="Times New Roman" w:cs="Times New Roman"/>
          <w:sz w:val="28"/>
          <w:szCs w:val="28"/>
        </w:rPr>
        <w:t xml:space="preserve">- </w:t>
      </w:r>
      <w:r w:rsidR="00432931" w:rsidRPr="00124754">
        <w:rPr>
          <w:rFonts w:ascii="Times New Roman" w:hAnsi="Times New Roman" w:cs="Times New Roman"/>
          <w:sz w:val="28"/>
          <w:szCs w:val="28"/>
        </w:rPr>
        <w:t xml:space="preserve">величайшей трагедией </w:t>
      </w:r>
      <w:r w:rsidR="00432931" w:rsidRPr="001247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2931" w:rsidRPr="00124754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1A2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8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7C4752" w:rsidRPr="00124754">
        <w:rPr>
          <w:rFonts w:ascii="Times New Roman" w:hAnsi="Times New Roman" w:cs="Times New Roman"/>
          <w:sz w:val="28"/>
          <w:szCs w:val="28"/>
        </w:rPr>
        <w:t xml:space="preserve"> одно – Октябрьская революция явилась важнейшим звеном в той цепи событий, которые часто называют великая Русская революция. Событий, которые изменили облик нашей страны.  Как же большевики сумели захватить власть? Что помогло им</w:t>
      </w:r>
      <w:r w:rsidR="001A248E">
        <w:rPr>
          <w:rFonts w:ascii="Times New Roman" w:hAnsi="Times New Roman" w:cs="Times New Roman"/>
          <w:sz w:val="28"/>
          <w:szCs w:val="28"/>
        </w:rPr>
        <w:t>:</w:t>
      </w:r>
      <w:r w:rsidR="007C4752" w:rsidRPr="00124754">
        <w:rPr>
          <w:rFonts w:ascii="Times New Roman" w:hAnsi="Times New Roman" w:cs="Times New Roman"/>
          <w:sz w:val="28"/>
          <w:szCs w:val="28"/>
        </w:rPr>
        <w:t xml:space="preserve"> удача, стечение обстоя</w:t>
      </w:r>
      <w:r w:rsidR="001A248E">
        <w:rPr>
          <w:rFonts w:ascii="Times New Roman" w:hAnsi="Times New Roman" w:cs="Times New Roman"/>
          <w:sz w:val="28"/>
          <w:szCs w:val="28"/>
        </w:rPr>
        <w:t>тельств или четкая, продуманная</w:t>
      </w:r>
      <w:r w:rsidR="007C4752" w:rsidRPr="00124754">
        <w:rPr>
          <w:rFonts w:ascii="Times New Roman" w:hAnsi="Times New Roman" w:cs="Times New Roman"/>
          <w:sz w:val="28"/>
          <w:szCs w:val="28"/>
        </w:rPr>
        <w:t xml:space="preserve"> программа действий? Попробуем разобраться.</w:t>
      </w:r>
    </w:p>
    <w:p w:rsidR="009418B9" w:rsidRPr="00124754" w:rsidRDefault="009418B9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E47" w:rsidRPr="00124754">
        <w:rPr>
          <w:rFonts w:ascii="Times New Roman" w:hAnsi="Times New Roman" w:cs="Times New Roman"/>
          <w:b/>
          <w:sz w:val="28"/>
          <w:szCs w:val="28"/>
        </w:rPr>
        <w:t>1.</w:t>
      </w:r>
      <w:r w:rsidRPr="00124754">
        <w:rPr>
          <w:rFonts w:ascii="Times New Roman" w:hAnsi="Times New Roman" w:cs="Times New Roman"/>
          <w:sz w:val="28"/>
          <w:szCs w:val="28"/>
        </w:rPr>
        <w:t xml:space="preserve"> </w:t>
      </w:r>
      <w:r w:rsidRPr="00124754">
        <w:rPr>
          <w:rFonts w:ascii="Times New Roman" w:hAnsi="Times New Roman" w:cs="Times New Roman"/>
          <w:b/>
          <w:sz w:val="28"/>
          <w:szCs w:val="28"/>
        </w:rPr>
        <w:t>Финансирование большевиков Германией</w:t>
      </w:r>
    </w:p>
    <w:p w:rsidR="009418B9" w:rsidRPr="00124754" w:rsidRDefault="009418B9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54">
        <w:rPr>
          <w:rFonts w:ascii="Times New Roman" w:hAnsi="Times New Roman" w:cs="Times New Roman"/>
          <w:sz w:val="28"/>
          <w:szCs w:val="28"/>
        </w:rPr>
        <w:t>В контексте прихода большевиков к власти этот вопрос вызывал и вызывает много споров. О связях большевиков с немцами говорил Керенский. В том, что подрыв обороноспособности страны через развал армии и дезорг</w:t>
      </w:r>
      <w:r w:rsidR="001A248E">
        <w:rPr>
          <w:rFonts w:ascii="Times New Roman" w:hAnsi="Times New Roman" w:cs="Times New Roman"/>
          <w:sz w:val="28"/>
          <w:szCs w:val="28"/>
        </w:rPr>
        <w:t>анизацию военной промышленности</w:t>
      </w:r>
      <w:r w:rsidRPr="00124754">
        <w:rPr>
          <w:rFonts w:ascii="Times New Roman" w:hAnsi="Times New Roman" w:cs="Times New Roman"/>
          <w:sz w:val="28"/>
          <w:szCs w:val="28"/>
        </w:rPr>
        <w:t xml:space="preserve"> большевики осуществили на </w:t>
      </w:r>
      <w:r w:rsidR="001A248E">
        <w:rPr>
          <w:rFonts w:ascii="Times New Roman" w:hAnsi="Times New Roman" w:cs="Times New Roman"/>
          <w:sz w:val="28"/>
          <w:szCs w:val="28"/>
        </w:rPr>
        <w:t>г</w:t>
      </w:r>
      <w:r w:rsidRPr="00124754">
        <w:rPr>
          <w:rFonts w:ascii="Times New Roman" w:hAnsi="Times New Roman" w:cs="Times New Roman"/>
          <w:sz w:val="28"/>
          <w:szCs w:val="28"/>
        </w:rPr>
        <w:t>ерманские деньги</w:t>
      </w:r>
      <w:r w:rsidR="001A248E">
        <w:rPr>
          <w:rFonts w:ascii="Times New Roman" w:hAnsi="Times New Roman" w:cs="Times New Roman"/>
          <w:sz w:val="28"/>
          <w:szCs w:val="28"/>
        </w:rPr>
        <w:t>,</w:t>
      </w:r>
      <w:r w:rsidRPr="00124754">
        <w:rPr>
          <w:rFonts w:ascii="Times New Roman" w:hAnsi="Times New Roman" w:cs="Times New Roman"/>
          <w:sz w:val="28"/>
          <w:szCs w:val="28"/>
        </w:rPr>
        <w:t xml:space="preserve"> не сомневался Милюков. </w:t>
      </w:r>
      <w:r w:rsidR="007F11CD" w:rsidRPr="00124754">
        <w:rPr>
          <w:rFonts w:ascii="Times New Roman" w:hAnsi="Times New Roman" w:cs="Times New Roman"/>
          <w:sz w:val="28"/>
          <w:szCs w:val="28"/>
        </w:rPr>
        <w:t xml:space="preserve">Этого же мнения придерживался </w:t>
      </w:r>
      <w:r w:rsidR="007F11CD" w:rsidRPr="00124754">
        <w:rPr>
          <w:rFonts w:ascii="Times New Roman" w:hAnsi="Times New Roman" w:cs="Times New Roman"/>
          <w:sz w:val="28"/>
          <w:szCs w:val="28"/>
        </w:rPr>
        <w:lastRenderedPageBreak/>
        <w:t>историк и политический деятель того периода Сергей Петрович Мельгунов. В частности, данный вопрос рассматривался им в работе «</w:t>
      </w:r>
      <w:r w:rsidR="001A248E">
        <w:rPr>
          <w:rFonts w:ascii="Times New Roman" w:hAnsi="Times New Roman" w:cs="Times New Roman"/>
          <w:sz w:val="28"/>
          <w:szCs w:val="28"/>
        </w:rPr>
        <w:t>З</w:t>
      </w:r>
      <w:r w:rsidR="007F11CD" w:rsidRPr="00124754">
        <w:rPr>
          <w:rFonts w:ascii="Times New Roman" w:hAnsi="Times New Roman" w:cs="Times New Roman"/>
          <w:sz w:val="28"/>
          <w:szCs w:val="28"/>
        </w:rPr>
        <w:t>олотой немецкий ключ» к большевистской революции</w:t>
      </w:r>
      <w:r w:rsidR="001A248E">
        <w:rPr>
          <w:rFonts w:ascii="Times New Roman" w:hAnsi="Times New Roman" w:cs="Times New Roman"/>
          <w:sz w:val="28"/>
          <w:szCs w:val="28"/>
        </w:rPr>
        <w:t>»</w:t>
      </w:r>
      <w:r w:rsidR="001A248E" w:rsidRPr="001A248E">
        <w:rPr>
          <w:rFonts w:ascii="Times New Roman" w:hAnsi="Times New Roman" w:cs="Times New Roman"/>
          <w:sz w:val="28"/>
          <w:szCs w:val="28"/>
        </w:rPr>
        <w:t>[2]</w:t>
      </w:r>
      <w:r w:rsidR="007F11CD" w:rsidRPr="00124754">
        <w:rPr>
          <w:rFonts w:ascii="Times New Roman" w:hAnsi="Times New Roman" w:cs="Times New Roman"/>
          <w:sz w:val="28"/>
          <w:szCs w:val="28"/>
        </w:rPr>
        <w:t>, которую он написал в 1940 году в Париже. Да и сейчас эта версия весьма популярна и логична. Действительно, партии были нужны деньги на ведение агитации, на пропаганду, которая, как известно, сыграла не последнюю роль в захвате власти. Однако по этой логике в том же можно обвинить и другие партии, тем более</w:t>
      </w:r>
      <w:proofErr w:type="gramStart"/>
      <w:r w:rsidR="007F11CD" w:rsidRPr="001247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11CD" w:rsidRPr="00124754">
        <w:rPr>
          <w:rFonts w:ascii="Times New Roman" w:hAnsi="Times New Roman" w:cs="Times New Roman"/>
          <w:sz w:val="28"/>
          <w:szCs w:val="28"/>
        </w:rPr>
        <w:t xml:space="preserve"> что доказанных случаев такого финансирования практически нет. Поэтому на данном этапе считать немецкую помощь серьёзным фактором мы не имеем никаких оснований. </w:t>
      </w:r>
      <w:r w:rsidR="00F60E47" w:rsidRPr="0012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47" w:rsidRPr="00124754" w:rsidRDefault="00F60E47" w:rsidP="001D6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54">
        <w:rPr>
          <w:rFonts w:ascii="Times New Roman" w:hAnsi="Times New Roman" w:cs="Times New Roman"/>
          <w:b/>
          <w:sz w:val="28"/>
          <w:szCs w:val="28"/>
        </w:rPr>
        <w:t>2. Неудачи политики Временно</w:t>
      </w:r>
      <w:r w:rsidR="001A248E">
        <w:rPr>
          <w:rFonts w:ascii="Times New Roman" w:hAnsi="Times New Roman" w:cs="Times New Roman"/>
          <w:b/>
          <w:sz w:val="28"/>
          <w:szCs w:val="28"/>
        </w:rPr>
        <w:t>го правительства</w:t>
      </w:r>
      <w:r w:rsidRPr="00124754">
        <w:rPr>
          <w:rFonts w:ascii="Times New Roman" w:hAnsi="Times New Roman" w:cs="Times New Roman"/>
          <w:b/>
          <w:sz w:val="28"/>
          <w:szCs w:val="28"/>
        </w:rPr>
        <w:t xml:space="preserve"> как фактор</w:t>
      </w:r>
      <w:r w:rsidR="001A248E">
        <w:rPr>
          <w:rFonts w:ascii="Times New Roman" w:hAnsi="Times New Roman" w:cs="Times New Roman"/>
          <w:b/>
          <w:sz w:val="28"/>
          <w:szCs w:val="28"/>
        </w:rPr>
        <w:t>,</w:t>
      </w:r>
      <w:r w:rsidRPr="00124754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1A248E">
        <w:rPr>
          <w:rFonts w:ascii="Times New Roman" w:hAnsi="Times New Roman" w:cs="Times New Roman"/>
          <w:b/>
          <w:sz w:val="28"/>
          <w:szCs w:val="28"/>
        </w:rPr>
        <w:t>особствовавший событиям октября</w:t>
      </w:r>
    </w:p>
    <w:p w:rsidR="002F1840" w:rsidRPr="00124754" w:rsidRDefault="00C726DA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Временное правительство 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стремилось не предрешать тех вопросов, которые находились в компетенции Учредите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льного собрания (о государствен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ном строе, землевладении, заключении мира). Но откладывание этих вопросов до Учредительного собрани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я расходилось с социальными ожи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даниями поверившего в революцию народа. Это неизбежно вело к дестабили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softHyphen/>
        <w:t>зации обстановки в стране</w:t>
      </w:r>
      <w:r w:rsidR="00B30E29" w:rsidRPr="00124754">
        <w:rPr>
          <w:rFonts w:ascii="Times New Roman" w:hAnsi="Times New Roman" w:cs="Times New Roman"/>
          <w:color w:val="000000"/>
          <w:sz w:val="28"/>
          <w:szCs w:val="28"/>
        </w:rPr>
        <w:t>, дальнейшему нарастанию революционных настроений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и давало левым силам шанс на успех в борьбе за массы. Подобная политика «непредрешенчества» стала одной из причин поражения Белых в ходе гражданской войны. Урок был усвоен далеко не сразу. Почему Временное правительство так действовало – вопрос спорный. Либо это была попытка действовать в рамках правового поля, либо просто стремление избежать ответственности. </w:t>
      </w:r>
      <w:r w:rsidR="002F1840" w:rsidRPr="00124754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не совсем понятна такая нерешительность членов Временного правительства, </w:t>
      </w:r>
      <w:r w:rsidR="002F1840" w:rsidRPr="00124754">
        <w:rPr>
          <w:rFonts w:ascii="Times New Roman" w:hAnsi="Times New Roman" w:cs="Times New Roman"/>
          <w:color w:val="000000"/>
          <w:sz w:val="28"/>
          <w:szCs w:val="28"/>
        </w:rPr>
        <w:t>учитывая,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что курс на Революцию и отречение Николая </w:t>
      </w:r>
      <w:r w:rsidRPr="0012475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был вполне осознанный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. Собственно, отречение - </w:t>
      </w:r>
      <w:r w:rsidR="002F1840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это единственный успех февральской революции.  </w:t>
      </w:r>
    </w:p>
    <w:p w:rsidR="002F1840" w:rsidRPr="00124754" w:rsidRDefault="002F1840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Временное правительство сознательно блокировало все попытки проведения реформ. Не удалось добиться подвижек в аграрном вопросе министру земледелия, 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серу Виктору Михайловичу Чернову. Попытки 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министра труда, меньшевика М.И. Скобелева, ввести централизованно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е трудовое законодательство так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же потерпели неудачу.</w:t>
      </w:r>
      <w:r w:rsidR="005C0876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876" w:rsidRPr="00124754" w:rsidRDefault="005C0876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Завоевания в отношении прав и свобод человека были, но их не закрепили законодательно.</w:t>
      </w:r>
    </w:p>
    <w:p w:rsidR="005C0876" w:rsidRPr="00124754" w:rsidRDefault="005C0876" w:rsidP="001A248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В этой ситуации</w:t>
      </w:r>
      <w:r w:rsidRPr="0012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большевики</w:t>
      </w:r>
      <w:r w:rsidRPr="0012475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2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преодолев внутренние разногласия, следу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softHyphen/>
        <w:t>ют тактике, сформулированной Лениным в «Апрельских тезисах». Выдвигают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простые, но значимые и понятные для масс лозунги об окончании войны, конфискации всех помещичьих земель и их 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национализации и передаче в рас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поряжение местных Советов батрацких и кре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стьянских депутатов, об установ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лении рабочего </w:t>
      </w:r>
      <w:proofErr w:type="gramStart"/>
      <w:r w:rsidRPr="0012475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производством и потреблением, о праве наций на самоопределение. В основе выдвинутой тактики — ло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зунг «Вся власть Сове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там!»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524" w:rsidRPr="00124754" w:rsidRDefault="00313524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авторитет Временного правительства падает, а влияние большевиков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растет. </w:t>
      </w:r>
    </w:p>
    <w:p w:rsidR="00313524" w:rsidRPr="00124754" w:rsidRDefault="001D615F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В этом контексте играет роль и противопоставление Временного правительства и Советов, подогреваемое большевиками.  Как известно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вавшееся в России двоевластие и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так вносило дезорганизацию в управление страной. Однако некоторые современные историки, в частности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1A248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Булдаков</w:t>
      </w:r>
      <w:proofErr w:type="spellEnd"/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, считают, что противостояние между «властью без силы» - Временным правительством 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и «силой без власти» - </w:t>
      </w:r>
      <w:proofErr w:type="spellStart"/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Петросоветом</w:t>
      </w:r>
      <w:proofErr w:type="spellEnd"/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преувеличено.  Но как советская и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>сториография потом, так и Ленин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в 1917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активно п</w:t>
      </w:r>
      <w:r w:rsidR="001A248E">
        <w:rPr>
          <w:rFonts w:ascii="Times New Roman" w:hAnsi="Times New Roman" w:cs="Times New Roman"/>
          <w:color w:val="000000"/>
          <w:sz w:val="28"/>
          <w:szCs w:val="28"/>
        </w:rPr>
        <w:t xml:space="preserve">одогревали это противостояние. </w:t>
      </w:r>
      <w:r w:rsidR="00313524" w:rsidRPr="00124754">
        <w:rPr>
          <w:rFonts w:ascii="Times New Roman" w:hAnsi="Times New Roman" w:cs="Times New Roman"/>
          <w:color w:val="000000"/>
          <w:sz w:val="28"/>
          <w:szCs w:val="28"/>
        </w:rPr>
        <w:t>Оно закончилось июльским кризисом, но этот же кризис стал одним из самых крупных гвоздей в крышку гроба Временного правительства.</w:t>
      </w:r>
    </w:p>
    <w:p w:rsidR="00F60E47" w:rsidRPr="00124754" w:rsidRDefault="00F60E47" w:rsidP="001D6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54">
        <w:rPr>
          <w:rFonts w:ascii="Times New Roman" w:hAnsi="Times New Roman" w:cs="Times New Roman"/>
          <w:b/>
          <w:sz w:val="28"/>
          <w:szCs w:val="28"/>
        </w:rPr>
        <w:t>3. Роль Корниловского «мятежа»</w:t>
      </w:r>
    </w:p>
    <w:p w:rsidR="00313524" w:rsidRPr="00124754" w:rsidRDefault="00313524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sz w:val="28"/>
          <w:szCs w:val="28"/>
        </w:rPr>
        <w:t xml:space="preserve">Еще одним гвоздем стало выступление генерала Лавра Корнилова. Точнее не само </w:t>
      </w:r>
      <w:r w:rsidR="003C60D5" w:rsidRPr="00124754">
        <w:rPr>
          <w:rFonts w:ascii="Times New Roman" w:hAnsi="Times New Roman" w:cs="Times New Roman"/>
          <w:sz w:val="28"/>
          <w:szCs w:val="28"/>
        </w:rPr>
        <w:t>выступление,</w:t>
      </w:r>
      <w:r w:rsidRPr="00124754">
        <w:rPr>
          <w:rFonts w:ascii="Times New Roman" w:hAnsi="Times New Roman" w:cs="Times New Roman"/>
          <w:sz w:val="28"/>
          <w:szCs w:val="28"/>
        </w:rPr>
        <w:t xml:space="preserve"> а действия </w:t>
      </w:r>
      <w:r w:rsidR="003C60D5" w:rsidRPr="00124754">
        <w:rPr>
          <w:rFonts w:ascii="Times New Roman" w:hAnsi="Times New Roman" w:cs="Times New Roman"/>
          <w:sz w:val="28"/>
          <w:szCs w:val="28"/>
        </w:rPr>
        <w:t>правительства</w:t>
      </w:r>
      <w:r w:rsidRPr="00124754">
        <w:rPr>
          <w:rFonts w:ascii="Times New Roman" w:hAnsi="Times New Roman" w:cs="Times New Roman"/>
          <w:sz w:val="28"/>
          <w:szCs w:val="28"/>
        </w:rPr>
        <w:t>.</w:t>
      </w:r>
      <w:r w:rsidR="003C60D5" w:rsidRPr="00124754">
        <w:rPr>
          <w:rFonts w:ascii="Times New Roman" w:hAnsi="Times New Roman" w:cs="Times New Roman"/>
          <w:sz w:val="28"/>
          <w:szCs w:val="28"/>
        </w:rPr>
        <w:t xml:space="preserve"> </w:t>
      </w:r>
      <w:r w:rsidR="003C60D5" w:rsidRPr="00124754">
        <w:rPr>
          <w:rFonts w:ascii="Times New Roman" w:hAnsi="Times New Roman" w:cs="Times New Roman"/>
          <w:color w:val="000000"/>
          <w:sz w:val="28"/>
          <w:szCs w:val="28"/>
        </w:rPr>
        <w:t>Правые силы решили использовать и генерала Л. Корнило</w:t>
      </w:r>
      <w:r w:rsidR="003C60D5" w:rsidRPr="001247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 для установления военной диктатуры и устранения Советов от власти. Но народ оказался на стороне советов, а больше всего выиграли от этого выступления большевики, приняв активное участие в </w:t>
      </w:r>
      <w:r w:rsidR="003C60D5" w:rsidRPr="001247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разгроме Корнилова. Происходит большевизация советов, кадеты</w:t>
      </w:r>
      <w:r w:rsidR="00485C22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7018" w:rsidRPr="00124754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r w:rsidR="00485C22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Корнилова)</w:t>
      </w:r>
      <w:r w:rsidR="003C60D5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теряют доверие, чаша весов все больше склоняется на сторону большевиков.</w:t>
      </w:r>
      <w:r w:rsidR="00485C22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BBA" w:rsidRPr="00124754">
        <w:rPr>
          <w:rFonts w:ascii="Times New Roman" w:hAnsi="Times New Roman" w:cs="Times New Roman"/>
          <w:color w:val="000000"/>
          <w:sz w:val="28"/>
          <w:szCs w:val="28"/>
        </w:rPr>
        <w:t>Ошибкой Временного правительства стало то, что для подавления Корнилова они вооружили и использовали тех, кто отнюдь не считал их союзниками.</w:t>
      </w:r>
    </w:p>
    <w:p w:rsidR="00767018" w:rsidRPr="00124754" w:rsidRDefault="00767018" w:rsidP="001D6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b/>
          <w:color w:val="000000"/>
          <w:sz w:val="28"/>
          <w:szCs w:val="28"/>
        </w:rPr>
        <w:t>4. Роль армии</w:t>
      </w:r>
    </w:p>
    <w:p w:rsidR="001D615F" w:rsidRDefault="00767018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говоря про захват власти, нельзя упустить из виду армию. В истории крайне мало случаев, когда без поддержки армии удаются перевороты и революции.</w:t>
      </w:r>
    </w:p>
    <w:p w:rsidR="001D615F" w:rsidRDefault="00767018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4754">
        <w:rPr>
          <w:rFonts w:ascii="Times New Roman" w:hAnsi="Times New Roman" w:cs="Times New Roman"/>
          <w:color w:val="000000"/>
          <w:sz w:val="28"/>
          <w:szCs w:val="28"/>
        </w:rPr>
        <w:t>Русская армия не только не помешала, но стала основно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й действующей силой революции, н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ачиная с высшего командного состава, который поддержал отречение императора, а в дальнейшем вел себя достаточно пассивно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 xml:space="preserve"> (во 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>всяком случае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у генералов не было особ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 xml:space="preserve">ых причин любить как </w:t>
      </w:r>
      <w:proofErr w:type="spellStart"/>
      <w:r w:rsidR="00052B38">
        <w:rPr>
          <w:rFonts w:ascii="Times New Roman" w:hAnsi="Times New Roman" w:cs="Times New Roman"/>
          <w:color w:val="000000"/>
          <w:sz w:val="28"/>
          <w:szCs w:val="28"/>
        </w:rPr>
        <w:t>Петросовет</w:t>
      </w:r>
      <w:proofErr w:type="spellEnd"/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с его приказом №1, так и 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>ременное правительство, одобрившее этот приказ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аканчивая рядовыми, уставшими от войны и желавшими перемен</w:t>
      </w:r>
      <w:proofErr w:type="gramEnd"/>
      <w:r w:rsidRPr="00124754">
        <w:rPr>
          <w:rFonts w:ascii="Times New Roman" w:hAnsi="Times New Roman" w:cs="Times New Roman"/>
          <w:color w:val="000000"/>
          <w:sz w:val="28"/>
          <w:szCs w:val="28"/>
        </w:rPr>
        <w:t>, как и все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едь </w:t>
      </w:r>
      <w:r w:rsidR="007E012F" w:rsidRPr="00124754">
        <w:rPr>
          <w:rFonts w:ascii="Times New Roman" w:hAnsi="Times New Roman" w:cs="Times New Roman"/>
          <w:color w:val="000000"/>
          <w:sz w:val="28"/>
          <w:szCs w:val="28"/>
        </w:rPr>
        <w:t>там служили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те же крестьяне и рабочие.</w:t>
      </w:r>
    </w:p>
    <w:p w:rsidR="00767018" w:rsidRPr="00124754" w:rsidRDefault="00767018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армия в основном была лояльна к большевикам, и сыграла свою роль в их приходе к власти. </w:t>
      </w:r>
    </w:p>
    <w:p w:rsidR="00767018" w:rsidRPr="00124754" w:rsidRDefault="00767018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Впрочем, большевики армию воспринимали не так лояльно и видели в ней определенную угрозу, что достаточно быстро привело к ее роспуску и формированию </w:t>
      </w:r>
      <w:r w:rsidR="00EE2A48" w:rsidRPr="00124754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вооруженных сил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которых, правда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нашлось место и высшим командным кадрам царской армии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3724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частности,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в роли военных специалистов. </w:t>
      </w:r>
    </w:p>
    <w:p w:rsidR="007B3724" w:rsidRPr="00124754" w:rsidRDefault="007B3724" w:rsidP="001D61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7B3724" w:rsidRPr="00124754" w:rsidRDefault="003251C5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>а заседаниях 10 и 16 октября 1917 г. ЦК больш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 xml:space="preserve">евиков принимает предложение В. 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Ленина о восстании. При </w:t>
      </w:r>
      <w:proofErr w:type="spellStart"/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>Петросовете</w:t>
      </w:r>
      <w:proofErr w:type="spellEnd"/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>возглавляемом</w:t>
      </w:r>
      <w:proofErr w:type="gramEnd"/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Л. 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>Троцким, создается Военно-революционный комитет, который под предлогом обороны и защиты революции от возможного наступления немцев на Петрогра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д организовал к утру 25 октября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 почти без сопротивления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t xml:space="preserve">захват </w:t>
      </w:r>
      <w:r w:rsidR="00430EAA" w:rsidRPr="001247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ключевых объектов столицы. В ночь на 26 октября был занят Зимний дворец и арестовано Временное правительство.</w:t>
      </w:r>
    </w:p>
    <w:p w:rsidR="003251C5" w:rsidRPr="00124754" w:rsidRDefault="003251C5" w:rsidP="001D61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754">
        <w:rPr>
          <w:rFonts w:ascii="Times New Roman" w:hAnsi="Times New Roman" w:cs="Times New Roman"/>
          <w:color w:val="000000"/>
          <w:sz w:val="28"/>
          <w:szCs w:val="28"/>
        </w:rPr>
        <w:t>Таким образом, рассмотрев лишь малую часть проблем</w:t>
      </w:r>
      <w:r w:rsidR="00052B3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24754">
        <w:rPr>
          <w:rFonts w:ascii="Times New Roman" w:hAnsi="Times New Roman" w:cs="Times New Roman"/>
          <w:color w:val="000000"/>
          <w:sz w:val="28"/>
          <w:szCs w:val="28"/>
        </w:rPr>
        <w:t>, мы уже видим, что приход большевиков к власти был обусловлен рядом вполне объективных закономерностей.</w:t>
      </w:r>
    </w:p>
    <w:p w:rsidR="00F82886" w:rsidRDefault="00F82886" w:rsidP="00F828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82886" w:rsidRDefault="00F82886" w:rsidP="00F82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Красная Смута. Природа и последствия революционного насилия. – Екатеринбург: Российская политическая энциклопедия. Фонд Первого президента России Б.Н. Ельцина, 2010. – 968 с.</w:t>
      </w:r>
    </w:p>
    <w:p w:rsidR="00F82886" w:rsidRPr="00F82886" w:rsidRDefault="00F82886" w:rsidP="00F82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Мельгунов, С.П. Золотой немецкий ключ большевиков. – Нью-Йорк: Телекс, 1989. – 159 с.</w:t>
      </w:r>
    </w:p>
    <w:sectPr w:rsidR="00F82886" w:rsidRPr="00F82886" w:rsidSect="001247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E"/>
    <w:rsid w:val="00052B38"/>
    <w:rsid w:val="00124754"/>
    <w:rsid w:val="001A248E"/>
    <w:rsid w:val="001D615F"/>
    <w:rsid w:val="002F1840"/>
    <w:rsid w:val="00313524"/>
    <w:rsid w:val="003251C5"/>
    <w:rsid w:val="00343FBE"/>
    <w:rsid w:val="003C60D5"/>
    <w:rsid w:val="004154A3"/>
    <w:rsid w:val="00430EAA"/>
    <w:rsid w:val="00432931"/>
    <w:rsid w:val="00485C22"/>
    <w:rsid w:val="005C0876"/>
    <w:rsid w:val="006D151F"/>
    <w:rsid w:val="00755304"/>
    <w:rsid w:val="00767018"/>
    <w:rsid w:val="007B3724"/>
    <w:rsid w:val="007C4752"/>
    <w:rsid w:val="007E012F"/>
    <w:rsid w:val="007F11CD"/>
    <w:rsid w:val="008F0BBA"/>
    <w:rsid w:val="009418B9"/>
    <w:rsid w:val="00A26257"/>
    <w:rsid w:val="00B30E29"/>
    <w:rsid w:val="00C726DA"/>
    <w:rsid w:val="00D56925"/>
    <w:rsid w:val="00EB556C"/>
    <w:rsid w:val="00ED29F5"/>
    <w:rsid w:val="00EE2A48"/>
    <w:rsid w:val="00F60E47"/>
    <w:rsid w:val="00F82886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C155-5AC4-426C-84DB-65343341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Sargon</dc:creator>
  <cp:keywords/>
  <dc:description/>
  <cp:lastModifiedBy>Ирина Быкова</cp:lastModifiedBy>
  <cp:revision>23</cp:revision>
  <dcterms:created xsi:type="dcterms:W3CDTF">2017-03-14T17:09:00Z</dcterms:created>
  <dcterms:modified xsi:type="dcterms:W3CDTF">2018-05-09T19:53:00Z</dcterms:modified>
</cp:coreProperties>
</file>