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A49" w:rsidRDefault="004C4A49" w:rsidP="004C4A49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C24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«Игровая деятельность + Когнитивная задача = образовательное событие»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4C4A49" w:rsidRDefault="004C4A49" w:rsidP="004C4A49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Pr="004833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последние годы мы много говорим о том, что ведущим видом детской деятельности является игра, именно в игре в силу </w:t>
      </w:r>
      <w:r w:rsidRPr="00483309">
        <w:rPr>
          <w:rFonts w:ascii="Times New Roman" w:hAnsi="Times New Roman" w:cs="Times New Roman"/>
          <w:sz w:val="28"/>
          <w:szCs w:val="28"/>
        </w:rPr>
        <w:t xml:space="preserve">особенностей развития психики малышей познается </w:t>
      </w:r>
      <w:r w:rsidRPr="004833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 взаимодействия с окружающим миром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Не знаю, согласитесь ли вы со мной в следующем: на практике все же </w:t>
      </w:r>
      <w:r w:rsidRPr="00564D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основной формой обучения дошкольников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остаются </w:t>
      </w:r>
      <w:r w:rsidRPr="00564D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организованные педагогом занятия,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пусть в игровой форме, но это занятия, </w:t>
      </w:r>
      <w:r w:rsidRPr="00564D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где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наши воспитатели</w:t>
      </w:r>
      <w:r w:rsidRPr="00564D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занима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</w:t>
      </w:r>
      <w:r w:rsidRPr="00564D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 позицию учителя и, применя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ют</w:t>
      </w:r>
      <w:r w:rsidRPr="00564D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учебные приемы и способы обучения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А это гораздо проще для нас взрослых, провести урок проще, чем стать играющим партнером и играть с детьми. Поверьте, большинство воспитателей играть не умеют, и я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 не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стала это утверждать категорично, не пройдя путь подготовки к образовательному событию. Мешает глубоко заложенный стереотип подачи информации детям. Представьте, воспитатель рассказывает детям о признаках осени, чаще всего – это просто беседа.  А что дошкольник? А он не</w:t>
      </w:r>
      <w:r w:rsidRPr="00564D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поним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ает,</w:t>
      </w:r>
      <w:r w:rsidRPr="00564D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чего ему сегодня нужны эти знания и где он их сегодня может применить.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Именно поэтому</w:t>
      </w:r>
      <w:r w:rsidRPr="00564D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познавательны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564D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способност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Pr="00564D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рассматриваются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сейчас педагогами</w:t>
      </w:r>
      <w:r w:rsidRPr="00564D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как некие универсальные действия, которые помогут ребёнку легко ориентироваться в окружающем мире.  </w:t>
      </w:r>
      <w:proofErr w:type="gramStart"/>
      <w:r w:rsidRPr="00564D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Поэтому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</w:t>
      </w:r>
      <w:r w:rsidRPr="00564D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актуальны вопросы поиск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э</w:t>
      </w:r>
      <w:r w:rsidRPr="00564D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ффективн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ых</w:t>
      </w:r>
      <w:r w:rsidRPr="00564D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технологий дошкольного образования, где ребёнок будет увлекательно, интересно с видимыми образовательным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64D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эффект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564D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 проживать своё дошкольное детство.</w:t>
      </w:r>
      <w:proofErr w:type="gramEnd"/>
    </w:p>
    <w:p w:rsidR="004C4A49" w:rsidRDefault="004C4A49" w:rsidP="004C4A49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Отсюда возник наш интерес к понятию</w:t>
      </w:r>
      <w:r w:rsidRPr="00C81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«образовательное событие»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Покажет ли применение этой технологии </w:t>
      </w:r>
      <w:r w:rsidRPr="00C81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результативность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81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деле развития личности ребёнка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 Давайте обратимся к самому понятию.</w:t>
      </w:r>
    </w:p>
    <w:p w:rsidR="004C4A49" w:rsidRDefault="004C4A49" w:rsidP="004C4A49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Как говорил Даниил Борисович </w:t>
      </w:r>
      <w:r w:rsidRPr="00C81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81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Эльконин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Pr="00C81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Pr="00C81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обытие не является следствием и продолжением естественного течения жизни. Событие связано как раз с перерывом этого течения и переходом в другую реальность. То есть событие должно быть осмыслено как переход из одного в другой тип поведения, от одних представлений к другим, от непонимания другого к его освоению и принятию. Событие нельзя понимать как случайность. Событие предполагает очень серьезную, трудную и напряженную работу и переживание»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C4A49" w:rsidRDefault="004C4A49" w:rsidP="004C4A49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1EC2">
        <w:t xml:space="preserve"> </w:t>
      </w:r>
      <w:r w:rsidRPr="00C81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Сущность образовательного события заключается в том, что организуются специальные условия для детского действия,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</w:t>
      </w:r>
      <w:r w:rsidRPr="00C81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полученный опыт, осмысленный и осознанный, превращается в средство для достижения новой, уже более высокой, цели.</w:t>
      </w:r>
    </w:p>
    <w:p w:rsidR="004C4A49" w:rsidRDefault="004C4A49" w:rsidP="004C4A49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Приведу пример, как вы считаете путешествие в какую-нибудь страну – это событие? Конечно, и даже для взрослого. Представьте, в детском саду объявлено образовательное событие «Путешествие по разным странам». Какими знаниями и способами действий должен овладеть ребенок, чтобы участвовать в этом событии?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Наверное, это некоторые знания о той стране, куда можно отправиться, знания о том, где можно приобрести путевку, какой багаж нужно собрать в дорогу, ориентируясь на погодные условия,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оформление заграничного паспорта, знания о профессиях турагентства, аэропорта, железнодорожного вокзала, кафе в аэропорту, о взаимоотношениях, которые возникают в рамках темы, т.е. ребенок приобретает все эти знания и умения для игры в собственно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«Путешествие», т.е. он не получает знания абстрактные, он может их применить сразу в игре.</w:t>
      </w:r>
    </w:p>
    <w:p w:rsidR="004C4A49" w:rsidRDefault="004C4A49" w:rsidP="004C4A49">
      <w:pPr>
        <w:shd w:val="clear" w:color="auto" w:fill="FFFFFF"/>
        <w:spacing w:after="125" w:line="240" w:lineRule="auto"/>
        <w:jc w:val="both"/>
      </w:pPr>
      <w:r w:rsidRPr="00C81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практике перед нами встал вопрос: как организовать образовательное событие, чтобы все его участники были активны - и дети, и взрослые: воспитатели, специалисты и семья воспитанников.</w:t>
      </w:r>
      <w:r w:rsidRPr="00C81EC2">
        <w:t xml:space="preserve"> </w:t>
      </w:r>
      <w:r w:rsidRPr="00C81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Поэтому образовательное событие</w:t>
      </w:r>
      <w:r w:rsidRPr="00F9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81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стало</w:t>
      </w:r>
      <w:r w:rsidRPr="00F9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81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объектом нашего исследования.</w:t>
      </w:r>
      <w:r w:rsidRPr="00C81EC2">
        <w:t xml:space="preserve"> </w:t>
      </w:r>
    </w:p>
    <w:p w:rsidR="004C4A49" w:rsidRDefault="004C4A49" w:rsidP="004C4A49">
      <w:pPr>
        <w:shd w:val="clear" w:color="auto" w:fill="FFFFFF"/>
        <w:spacing w:after="125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Совместный коллективный а</w:t>
      </w:r>
      <w:r w:rsidRPr="000E7F80">
        <w:rPr>
          <w:rFonts w:ascii="Times New Roman" w:hAnsi="Times New Roman" w:cs="Times New Roman"/>
          <w:sz w:val="28"/>
          <w:szCs w:val="28"/>
        </w:rPr>
        <w:t>нализ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7F80">
        <w:rPr>
          <w:rFonts w:ascii="Times New Roman" w:hAnsi="Times New Roman" w:cs="Times New Roman"/>
          <w:sz w:val="28"/>
          <w:szCs w:val="28"/>
        </w:rPr>
        <w:t>теоретическ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0E7F80">
        <w:rPr>
          <w:rFonts w:ascii="Times New Roman" w:hAnsi="Times New Roman" w:cs="Times New Roman"/>
          <w:sz w:val="28"/>
          <w:szCs w:val="28"/>
        </w:rPr>
        <w:t xml:space="preserve"> исследовани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E7F80">
        <w:rPr>
          <w:rFonts w:ascii="Times New Roman" w:hAnsi="Times New Roman" w:cs="Times New Roman"/>
          <w:sz w:val="28"/>
          <w:szCs w:val="28"/>
        </w:rPr>
        <w:t>, практически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E7F80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E7F80">
        <w:rPr>
          <w:rFonts w:ascii="Times New Roman" w:hAnsi="Times New Roman" w:cs="Times New Roman"/>
          <w:sz w:val="28"/>
          <w:szCs w:val="28"/>
        </w:rPr>
        <w:t xml:space="preserve"> позволил нам определить </w:t>
      </w:r>
      <w:r>
        <w:rPr>
          <w:rFonts w:ascii="Times New Roman" w:hAnsi="Times New Roman" w:cs="Times New Roman"/>
          <w:sz w:val="28"/>
          <w:szCs w:val="28"/>
        </w:rPr>
        <w:t xml:space="preserve">ключевые идеи опыта. </w:t>
      </w:r>
    </w:p>
    <w:p w:rsidR="004C4A49" w:rsidRDefault="004C4A49" w:rsidP="004C4A49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5F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игра вплетается в обучение, а решение образовательных задач происходит в рамках возникающих игровых ситуаций, связанных общей сюжетной игрой. Игре подчинено все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3B5F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ее развивающий эффект усиливается за счет специального внесения в нее когнитивной задачи, в ходе решения которой дети получают не только знания, которые осмысленно проживают, но и новые способы действий или разные способы создания чего-либо. </w:t>
      </w:r>
    </w:p>
    <w:p w:rsidR="004C4A49" w:rsidRDefault="004C4A49" w:rsidP="004C4A49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Давайте уточним термин когнитивная задача. В современной педагогике и психологии этот термин часто встречается. Когнитивная задача не есть синоним образовательной задачи.  Это познавательно-мировоззренческая задача, которая решает, каким образом ребенок получает информацию о мире, как эта информация представляется им, каким образом она превратится в знания ребенка, и как затем повлияет на его поведение в социальном мире.</w:t>
      </w:r>
      <w:r w:rsidRPr="00634FE4">
        <w:t xml:space="preserve"> </w:t>
      </w:r>
      <w:r w:rsidRPr="00634F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Критерием когнитивного развития в процессе обучения является понимание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воспитанником</w:t>
      </w:r>
      <w:r w:rsidRPr="00634F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своей способности выполнить определенную задачу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4C4A49" w:rsidRDefault="004C4A49" w:rsidP="004C4A49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Например, учить детей о</w:t>
      </w:r>
      <w:r w:rsidRPr="003802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тсчитывать предметы из большого количества по образцу 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заданному числу (в пределах 10) – это образовательная задача, а выдать заведующему складом грузчику товар по накладной – это когнитивная задача.</w:t>
      </w:r>
    </w:p>
    <w:p w:rsidR="004C4A49" w:rsidRDefault="004C4A49" w:rsidP="004C4A49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Сделаю вывод: игровая ситуация «Путешествие по разным странам» + когнитивная задача «Что нужно сделать, чтобы отправиться в путешествие?» в итоге получается образовательное событие собственно путешествие, проживая которое дети получат определенный багаж знаний и способов действий.</w:t>
      </w:r>
    </w:p>
    <w:p w:rsidR="004C4A49" w:rsidRDefault="004C4A49" w:rsidP="004C4A49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Сегодня в нашем детском саду образовательное событие «Ярмарка», сейчас вы увидите игру «Ярмарка», а затем мы раскроем все этапы подготовки к ней, поделимся с вами тем, с какими трудностями мы столкнулись и как их преодолевали. Во время регистрации на семинар вы получили программу семинара, из которой видно, что игра разделена на блоки «Строители ярмарки планируют», «</w:t>
      </w:r>
      <w:r w:rsidRPr="002615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proofErr w:type="spellStart"/>
      <w:r w:rsidRPr="002615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Агрос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алон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- выставка сельхозтехники, Ярмарочные забавы, и собственно ярмарка. Все это вы все обязательно увидите. Мы вас разделили на подгруппы по цвету яблока, у каждой подгруппы свой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сопровождающий, который обязательно прокомментирует то, что вы увидите.</w:t>
      </w:r>
    </w:p>
    <w:p w:rsidR="004C4A49" w:rsidRDefault="004C4A49" w:rsidP="004C4A49">
      <w:pPr>
        <w:jc w:val="both"/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>Ч</w:t>
      </w:r>
      <w:r w:rsidRPr="009642C2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>то может быть меркой успешности образовательного события. Кроме «девятого вала» пр</w:t>
      </w:r>
      <w:r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>о</w:t>
      </w:r>
      <w:r w:rsidRPr="009642C2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>житых положительных эмоций</w:t>
      </w:r>
      <w:r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>.</w:t>
      </w:r>
      <w:r w:rsidRPr="009642C2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 xml:space="preserve"> Безусловно, это ни одна мерка, их много, и по большому счету их количество зависит от количества играющих, независимо от возраста и статуса. </w:t>
      </w:r>
      <w:r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>Нам</w:t>
      </w:r>
      <w:r w:rsidRPr="009642C2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>, как проектировщик</w:t>
      </w:r>
      <w:r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>ам</w:t>
      </w:r>
      <w:r w:rsidRPr="009642C2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>, инициатор</w:t>
      </w:r>
      <w:r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>ам</w:t>
      </w:r>
      <w:r w:rsidRPr="009642C2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 xml:space="preserve"> и игрок</w:t>
      </w:r>
      <w:r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>ам</w:t>
      </w:r>
      <w:r w:rsidRPr="009642C2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 xml:space="preserve"> всегда важно увидеть, что было до события, а что после. И ес</w:t>
      </w:r>
      <w:r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>ть ли</w:t>
      </w:r>
      <w:r w:rsidRPr="009642C2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 xml:space="preserve"> вообще, этот «видимый» успех при такой интенсивной работе по поддержке образовательного события дошкольников. Уж очень </w:t>
      </w:r>
      <w:proofErr w:type="gramStart"/>
      <w:r w:rsidRPr="009642C2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>хочется увидеть каких результатов удалось</w:t>
      </w:r>
      <w:proofErr w:type="gramEnd"/>
      <w:r w:rsidRPr="009642C2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 xml:space="preserve"> достигнут</w:t>
      </w:r>
      <w:r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>ь</w:t>
      </w:r>
      <w:r w:rsidRPr="009642C2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 xml:space="preserve">: когда вся команда детского сада - детей, родителей и педагогов на несколько недель </w:t>
      </w:r>
      <w:r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 xml:space="preserve">погрузилась в одну игру, </w:t>
      </w:r>
      <w:r w:rsidRPr="009642C2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>взаимодействуя друг с другом, и самое главное, получая удовольствие от игрового взаимодействия и ролевых диалогов. Когда от реальности происходящего захватывал дух даже у взрослого</w:t>
      </w:r>
      <w:r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>.</w:t>
      </w:r>
      <w:r w:rsidRPr="009642C2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 xml:space="preserve">Это </w:t>
      </w:r>
      <w:r w:rsidRPr="009642C2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 xml:space="preserve"> вера </w:t>
      </w:r>
      <w:r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 xml:space="preserve">детей </w:t>
      </w:r>
      <w:r w:rsidRPr="009642C2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 xml:space="preserve">в реальность происходящего пронизывала нас взрослых:) </w:t>
      </w:r>
      <w:proofErr w:type="gramStart"/>
      <w:r w:rsidRPr="009642C2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>значит</w:t>
      </w:r>
      <w:proofErr w:type="gramEnd"/>
      <w:r w:rsidRPr="009642C2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 xml:space="preserve"> все мы смогли быть настоящими!!! значит научились мы импровизировать и звучать, как один большой оркестр</w:t>
      </w:r>
      <w:r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>.</w:t>
      </w:r>
      <w:r w:rsidRPr="009642C2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> </w:t>
      </w:r>
    </w:p>
    <w:sectPr w:rsidR="004C4A49" w:rsidSect="00DB3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4C4A49"/>
    <w:rsid w:val="004C4A49"/>
    <w:rsid w:val="006272D0"/>
    <w:rsid w:val="00806F1B"/>
    <w:rsid w:val="00C90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A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999</Words>
  <Characters>5695</Characters>
  <Application>Microsoft Office Word</Application>
  <DocSecurity>0</DocSecurity>
  <Lines>47</Lines>
  <Paragraphs>13</Paragraphs>
  <ScaleCrop>false</ScaleCrop>
  <Company/>
  <LinksUpToDate>false</LinksUpToDate>
  <CharactersWithSpaces>6681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Topolek</dc:creator>
  <cp:lastModifiedBy>Topolek</cp:lastModifiedBy>
  <cp:revision>1</cp:revision>
  <dcterms:created xsi:type="dcterms:W3CDTF">2019-01-14T06:52:00Z</dcterms:created>
  <dcterms:modified xsi:type="dcterms:W3CDTF">2019-01-14T06:59:00Z</dcterms:modified>
</cp:coreProperties>
</file>